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6DEC5" w14:textId="5E98D9EC" w:rsidR="00A62B4C" w:rsidRPr="003E7E6B" w:rsidRDefault="003E7E6B" w:rsidP="003E7E6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DLA CZĘŚCI 1</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0A9F91C4" w14:textId="77777777" w:rsidR="003E7E6B" w:rsidRPr="003E7E6B" w:rsidRDefault="008D0EB4" w:rsidP="003E7E6B">
      <w:pPr>
        <w:pStyle w:val="Akapitzlist"/>
        <w:numPr>
          <w:ilvl w:val="1"/>
          <w:numId w:val="19"/>
        </w:numPr>
        <w:spacing w:before="120" w:line="276" w:lineRule="auto"/>
        <w:jc w:val="both"/>
        <w:outlineLvl w:val="0"/>
        <w:rPr>
          <w:rFonts w:cstheme="minorHAnsi"/>
          <w:i/>
          <w:iCs/>
          <w:sz w:val="16"/>
          <w:szCs w:val="16"/>
        </w:rPr>
      </w:pPr>
      <w:r w:rsidRPr="008D0EB4">
        <w:rPr>
          <w:rFonts w:cstheme="minorHAnsi"/>
          <w:szCs w:val="18"/>
        </w:rPr>
        <w:t xml:space="preserve">Przedmiotem postępowania zakupowego jest wykonanie robót budowlanych w branży </w:t>
      </w:r>
      <w:r w:rsidRPr="00244174">
        <w:rPr>
          <w:rFonts w:cstheme="minorHAnsi"/>
          <w:szCs w:val="18"/>
        </w:rPr>
        <w:t>elektroenergetycznej pn.</w:t>
      </w:r>
      <w:r w:rsidR="003E7E6B">
        <w:rPr>
          <w:rFonts w:cstheme="minorHAnsi"/>
          <w:szCs w:val="18"/>
        </w:rPr>
        <w:t xml:space="preserve"> </w:t>
      </w:r>
    </w:p>
    <w:p w14:paraId="0B2FB81A" w14:textId="0DC64707" w:rsidR="00463679" w:rsidRPr="003E7E6B" w:rsidRDefault="008D0EB4" w:rsidP="003E7E6B">
      <w:pPr>
        <w:pStyle w:val="Akapitzlist"/>
        <w:spacing w:before="120" w:line="276" w:lineRule="auto"/>
        <w:ind w:left="792"/>
        <w:jc w:val="center"/>
        <w:outlineLvl w:val="0"/>
        <w:rPr>
          <w:rFonts w:cstheme="minorHAnsi"/>
          <w:i/>
          <w:iCs/>
          <w:sz w:val="16"/>
          <w:szCs w:val="16"/>
        </w:rPr>
      </w:pPr>
      <w:r w:rsidRPr="003E7E6B">
        <w:rPr>
          <w:rFonts w:cstheme="minorHAnsi"/>
          <w:b/>
          <w:i/>
          <w:iCs/>
          <w:szCs w:val="18"/>
        </w:rPr>
        <w:t>„</w:t>
      </w:r>
      <w:r w:rsidR="00EE75F1" w:rsidRPr="003E7E6B">
        <w:rPr>
          <w:rFonts w:cstheme="minorHAnsi"/>
          <w:b/>
          <w:i/>
          <w:iCs/>
          <w:szCs w:val="18"/>
        </w:rPr>
        <w:t xml:space="preserve">Powiązanie linii SN Pabianice p.5 </w:t>
      </w:r>
      <w:proofErr w:type="spellStart"/>
      <w:r w:rsidR="00EE75F1" w:rsidRPr="003E7E6B">
        <w:rPr>
          <w:rFonts w:cstheme="minorHAnsi"/>
          <w:b/>
          <w:i/>
          <w:iCs/>
          <w:szCs w:val="18"/>
        </w:rPr>
        <w:t>Klimkowizna</w:t>
      </w:r>
      <w:proofErr w:type="spellEnd"/>
      <w:r w:rsidR="00EE75F1" w:rsidRPr="003E7E6B">
        <w:rPr>
          <w:rFonts w:cstheme="minorHAnsi"/>
          <w:b/>
          <w:i/>
          <w:iCs/>
          <w:szCs w:val="18"/>
        </w:rPr>
        <w:t xml:space="preserve"> i PZPB p.23 Grota Roweckiego 1b etap 2 Budowa ZKSN oraz LKSN Chechło Pierwsze, ul. Pabianicka</w:t>
      </w:r>
      <w:r w:rsidRPr="003E7E6B">
        <w:rPr>
          <w:rFonts w:cstheme="minorHAnsi"/>
          <w:b/>
          <w:i/>
          <w:iCs/>
          <w:szCs w:val="18"/>
        </w:rPr>
        <w:t>”</w:t>
      </w:r>
    </w:p>
    <w:p w14:paraId="0EC402B9" w14:textId="77777777" w:rsidR="003E7E6B" w:rsidRPr="003E7E6B" w:rsidRDefault="003E7E6B" w:rsidP="00FE04AC">
      <w:pPr>
        <w:pStyle w:val="Akapitzlist"/>
        <w:numPr>
          <w:ilvl w:val="1"/>
          <w:numId w:val="19"/>
        </w:numPr>
        <w:spacing w:before="120" w:line="276" w:lineRule="auto"/>
        <w:jc w:val="both"/>
        <w:outlineLvl w:val="0"/>
        <w:rPr>
          <w:rFonts w:cstheme="minorHAnsi"/>
          <w:b/>
          <w:sz w:val="20"/>
          <w:szCs w:val="20"/>
        </w:rPr>
      </w:pPr>
      <w:r w:rsidRPr="001A2A0C">
        <w:rPr>
          <w:rFonts w:cstheme="minorHAnsi"/>
          <w:szCs w:val="18"/>
        </w:rPr>
        <w:t xml:space="preserve">Zakres rzeczowy i asortymentowy robót określa dokumentacja projektowa </w:t>
      </w:r>
      <w:r>
        <w:rPr>
          <w:rFonts w:cstheme="minorHAnsi"/>
          <w:szCs w:val="18"/>
        </w:rPr>
        <w:t xml:space="preserve">(dla cz. 1) </w:t>
      </w:r>
      <w:r w:rsidRPr="001A2A0C">
        <w:rPr>
          <w:rFonts w:cstheme="minorHAnsi"/>
          <w:szCs w:val="18"/>
        </w:rPr>
        <w:t xml:space="preserve">oraz </w:t>
      </w:r>
      <w:r>
        <w:rPr>
          <w:rFonts w:cstheme="minorHAnsi"/>
          <w:szCs w:val="18"/>
        </w:rPr>
        <w:t>Z</w:t>
      </w:r>
      <w:r w:rsidRPr="001A2A0C">
        <w:rPr>
          <w:rFonts w:cstheme="minorHAnsi"/>
          <w:szCs w:val="18"/>
        </w:rPr>
        <w:t>ałącznik nr 1</w:t>
      </w:r>
      <w:r>
        <w:rPr>
          <w:rFonts w:cstheme="minorHAnsi"/>
          <w:szCs w:val="18"/>
        </w:rPr>
        <w:t xml:space="preserve"> </w:t>
      </w:r>
      <w:r w:rsidRPr="001A2A0C">
        <w:rPr>
          <w:rFonts w:cstheme="minorHAnsi"/>
          <w:szCs w:val="18"/>
        </w:rPr>
        <w:t>do SWZ</w:t>
      </w:r>
      <w:r w:rsidR="008D0EB4" w:rsidRPr="001A2A0C">
        <w:rPr>
          <w:rFonts w:cstheme="minorHAnsi"/>
          <w:szCs w:val="18"/>
        </w:rPr>
        <w:t xml:space="preserve">. </w:t>
      </w:r>
    </w:p>
    <w:p w14:paraId="69871B2A" w14:textId="1E3C6A3A" w:rsidR="001A2A0C" w:rsidRPr="001A2A0C" w:rsidRDefault="008D0EB4" w:rsidP="003E7E6B">
      <w:pPr>
        <w:pStyle w:val="Akapitzlist"/>
        <w:spacing w:before="120" w:line="276" w:lineRule="auto"/>
        <w:ind w:left="792"/>
        <w:jc w:val="both"/>
        <w:outlineLvl w:val="0"/>
        <w:rPr>
          <w:rFonts w:cstheme="minorHAnsi"/>
          <w:b/>
          <w:sz w:val="20"/>
          <w:szCs w:val="20"/>
        </w:rPr>
      </w:pPr>
      <w:r w:rsidRPr="00463679">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Pr="00244174"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przypadku oferowania rozwiązań równoważnych w stosunku do rozwiązań określonych </w:t>
      </w:r>
      <w:r w:rsidR="00463679" w:rsidRPr="00FE04AC">
        <w:rPr>
          <w:rFonts w:cstheme="minorHAnsi"/>
          <w:bCs/>
          <w:szCs w:val="18"/>
        </w:rPr>
        <w:br/>
      </w:r>
      <w:r w:rsidRPr="00FE04AC">
        <w:rPr>
          <w:rFonts w:cstheme="minorHAnsi"/>
          <w:bCs/>
          <w:szCs w:val="18"/>
        </w:rPr>
        <w:t xml:space="preserve">w dokumentacji projektowej, Wykonawca zobowiązany jest do wykazania równoważności oraz podania wykazu dokumentów potwierdzających ich równoważność takich jak: certyfikaty, aprobaty </w:t>
      </w:r>
      <w:r w:rsidRPr="00244174">
        <w:rPr>
          <w:rFonts w:cstheme="minorHAnsi"/>
          <w:bCs/>
          <w:szCs w:val="18"/>
        </w:rPr>
        <w:t>techniczne, z podaniem nazwy podmiotu wydającego oraz terminu ważności dokumentu.</w:t>
      </w:r>
    </w:p>
    <w:p w14:paraId="678841A5" w14:textId="67DB6B4E" w:rsidR="00FE04AC" w:rsidRPr="00244174" w:rsidRDefault="00FE04AC" w:rsidP="00FE04AC">
      <w:pPr>
        <w:pStyle w:val="Akapitzlist"/>
        <w:numPr>
          <w:ilvl w:val="1"/>
          <w:numId w:val="21"/>
        </w:numPr>
        <w:spacing w:before="120" w:line="276" w:lineRule="auto"/>
        <w:jc w:val="both"/>
        <w:outlineLvl w:val="0"/>
        <w:rPr>
          <w:rFonts w:cstheme="minorHAnsi"/>
          <w:szCs w:val="18"/>
        </w:rPr>
      </w:pPr>
      <w:r w:rsidRPr="00244174">
        <w:rPr>
          <w:rFonts w:cstheme="minorHAnsi"/>
          <w:szCs w:val="18"/>
        </w:rPr>
        <w:t>Opis zadania.</w:t>
      </w:r>
    </w:p>
    <w:p w14:paraId="714B4229" w14:textId="64052D3C" w:rsidR="00FE04AC" w:rsidRPr="00244174" w:rsidRDefault="009E3019" w:rsidP="009E3019">
      <w:pPr>
        <w:pStyle w:val="Akapitzlist"/>
        <w:ind w:left="426"/>
        <w:rPr>
          <w:rFonts w:cstheme="minorHAnsi"/>
          <w:szCs w:val="18"/>
        </w:rPr>
      </w:pPr>
      <w:r w:rsidRPr="00244174">
        <w:rPr>
          <w:rFonts w:cstheme="minorHAnsi"/>
          <w:szCs w:val="18"/>
        </w:rPr>
        <w:tab/>
      </w:r>
      <w:r w:rsidR="00FE04AC" w:rsidRPr="00244174">
        <w:rPr>
          <w:rFonts w:cstheme="minorHAnsi"/>
          <w:szCs w:val="18"/>
        </w:rPr>
        <w:t>Realizacja robót budowlanych w zakresie:</w:t>
      </w:r>
    </w:p>
    <w:p w14:paraId="6CAF22D9" w14:textId="7C88C9B8" w:rsidR="009E3019" w:rsidRPr="00244174" w:rsidRDefault="007774EE" w:rsidP="009E3019">
      <w:pPr>
        <w:numPr>
          <w:ilvl w:val="0"/>
          <w:numId w:val="17"/>
        </w:numPr>
        <w:jc w:val="both"/>
        <w:rPr>
          <w:rFonts w:ascii="Verdana" w:eastAsia="Verdana" w:hAnsi="Verdana" w:cs="Times New Roman"/>
        </w:rPr>
      </w:pPr>
      <w:r w:rsidRPr="00244174">
        <w:rPr>
          <w:rFonts w:ascii="Verdana" w:eastAsia="Verdana" w:hAnsi="Verdana" w:cs="Times New Roman"/>
        </w:rPr>
        <w:t>Złącze kablowe SN</w:t>
      </w:r>
      <w:r w:rsidR="00F50359" w:rsidRPr="00244174">
        <w:rPr>
          <w:rFonts w:ascii="Verdana" w:eastAsia="Verdana" w:hAnsi="Verdana" w:cs="Times New Roman"/>
        </w:rPr>
        <w:t xml:space="preserve"> 3-polowe</w:t>
      </w:r>
      <w:r w:rsidR="009E3019" w:rsidRPr="00244174">
        <w:rPr>
          <w:rFonts w:ascii="Verdana" w:eastAsia="Verdana" w:hAnsi="Verdana" w:cs="Times New Roman"/>
        </w:rPr>
        <w:t>,</w:t>
      </w:r>
    </w:p>
    <w:p w14:paraId="15D8D6DF" w14:textId="7AC2938C" w:rsidR="009E3019" w:rsidRPr="00244174" w:rsidRDefault="009E3019" w:rsidP="009E3019">
      <w:pPr>
        <w:numPr>
          <w:ilvl w:val="0"/>
          <w:numId w:val="17"/>
        </w:numPr>
        <w:jc w:val="both"/>
        <w:rPr>
          <w:rFonts w:ascii="Verdana" w:eastAsia="Verdana" w:hAnsi="Verdana" w:cs="Times New Roman"/>
        </w:rPr>
      </w:pPr>
      <w:r w:rsidRPr="00244174">
        <w:rPr>
          <w:rFonts w:ascii="Verdana" w:eastAsia="Verdana" w:hAnsi="Verdana" w:cs="Times New Roman"/>
        </w:rPr>
        <w:t>Linia kablowa SN typu 3 x XRUHAKXS 1x</w:t>
      </w:r>
      <w:r w:rsidR="00464310" w:rsidRPr="00244174">
        <w:rPr>
          <w:rFonts w:ascii="Verdana" w:eastAsia="Verdana" w:hAnsi="Verdana" w:cs="Times New Roman"/>
        </w:rPr>
        <w:t>120</w:t>
      </w:r>
      <w:r w:rsidRPr="00244174">
        <w:rPr>
          <w:rFonts w:ascii="Verdana" w:eastAsia="Verdana" w:hAnsi="Verdana" w:cs="Times New Roman"/>
        </w:rPr>
        <w:t>/</w:t>
      </w:r>
      <w:r w:rsidR="00464310" w:rsidRPr="00244174">
        <w:rPr>
          <w:rFonts w:ascii="Verdana" w:eastAsia="Verdana" w:hAnsi="Verdana" w:cs="Times New Roman"/>
        </w:rPr>
        <w:t>25</w:t>
      </w:r>
      <w:r w:rsidRPr="00244174">
        <w:rPr>
          <w:rFonts w:ascii="Verdana" w:eastAsia="Verdana" w:hAnsi="Verdana" w:cs="Times New Roman"/>
        </w:rPr>
        <w:t xml:space="preserve"> mm</w:t>
      </w:r>
      <w:r w:rsidRPr="00244174">
        <w:rPr>
          <w:rFonts w:ascii="Verdana" w:eastAsia="Verdana" w:hAnsi="Verdana" w:cs="Times New Roman"/>
          <w:vertAlign w:val="superscript"/>
        </w:rPr>
        <w:t>2</w:t>
      </w:r>
      <w:r w:rsidRPr="00244174">
        <w:rPr>
          <w:rFonts w:ascii="Verdana" w:eastAsia="Verdana" w:hAnsi="Verdana" w:cs="Times New Roman"/>
        </w:rPr>
        <w:t xml:space="preserve"> – długość </w:t>
      </w:r>
      <w:r w:rsidR="004D0939" w:rsidRPr="00244174">
        <w:rPr>
          <w:rFonts w:ascii="Verdana" w:eastAsia="Verdana" w:hAnsi="Verdana" w:cs="Times New Roman"/>
        </w:rPr>
        <w:t>857</w:t>
      </w:r>
      <w:r w:rsidRPr="00244174">
        <w:rPr>
          <w:rFonts w:ascii="Verdana" w:eastAsia="Verdana" w:hAnsi="Verdana" w:cs="Times New Roman"/>
        </w:rPr>
        <w:t xml:space="preserve"> m,</w:t>
      </w:r>
    </w:p>
    <w:p w14:paraId="18FBA7BF" w14:textId="4C15C933" w:rsidR="00070CF7" w:rsidRPr="00244174" w:rsidRDefault="00070CF7" w:rsidP="00070CF7">
      <w:pPr>
        <w:numPr>
          <w:ilvl w:val="0"/>
          <w:numId w:val="17"/>
        </w:numPr>
        <w:jc w:val="both"/>
        <w:rPr>
          <w:rFonts w:ascii="Verdana" w:eastAsia="Verdana" w:hAnsi="Verdana" w:cs="Times New Roman"/>
        </w:rPr>
      </w:pPr>
      <w:r w:rsidRPr="00244174">
        <w:rPr>
          <w:rFonts w:ascii="Verdana" w:eastAsia="Verdana" w:hAnsi="Verdana" w:cs="Times New Roman"/>
        </w:rPr>
        <w:t>Zestaw muf kablowych SN</w:t>
      </w:r>
      <w:r w:rsidR="0039400A" w:rsidRPr="00244174">
        <w:rPr>
          <w:rFonts w:ascii="Verdana" w:eastAsia="Verdana" w:hAnsi="Verdana" w:cs="Times New Roman"/>
        </w:rPr>
        <w:t>.</w:t>
      </w:r>
    </w:p>
    <w:p w14:paraId="7EF0E951" w14:textId="79F2373F" w:rsidR="009E3019" w:rsidRPr="003E7E6B" w:rsidRDefault="00FE04AC" w:rsidP="003E7E6B">
      <w:pPr>
        <w:pStyle w:val="Akapitzlist"/>
        <w:numPr>
          <w:ilvl w:val="1"/>
          <w:numId w:val="22"/>
        </w:numPr>
        <w:spacing w:after="0" w:line="288" w:lineRule="auto"/>
        <w:jc w:val="both"/>
        <w:rPr>
          <w:rFonts w:cstheme="minorHAnsi"/>
          <w:szCs w:val="18"/>
        </w:rPr>
      </w:pPr>
      <w:r w:rsidRPr="00244174">
        <w:rPr>
          <w:rFonts w:cstheme="minorHAnsi"/>
          <w:szCs w:val="18"/>
        </w:rPr>
        <w:t>Dostawa inwestorska:</w:t>
      </w:r>
      <w:r w:rsidR="003E7E6B">
        <w:rPr>
          <w:rFonts w:cstheme="minorHAnsi"/>
          <w:szCs w:val="18"/>
        </w:rPr>
        <w:t xml:space="preserve"> </w:t>
      </w:r>
      <w:r w:rsidR="00E614AA" w:rsidRPr="003E7E6B">
        <w:rPr>
          <w:rFonts w:ascii="Verdana" w:eastAsia="Verdana" w:hAnsi="Verdana" w:cs="Times New Roman"/>
          <w:i/>
          <w:iCs/>
        </w:rPr>
        <w:t>Nie dotyczy</w:t>
      </w:r>
    </w:p>
    <w:p w14:paraId="4405659B" w14:textId="77777777" w:rsidR="009E7A66" w:rsidRPr="00244174" w:rsidRDefault="00FE04AC" w:rsidP="009E7A66">
      <w:pPr>
        <w:pStyle w:val="Akapitzlist"/>
        <w:numPr>
          <w:ilvl w:val="1"/>
          <w:numId w:val="23"/>
        </w:numPr>
        <w:spacing w:after="0" w:line="288" w:lineRule="auto"/>
        <w:jc w:val="both"/>
        <w:rPr>
          <w:rFonts w:cstheme="minorHAnsi"/>
          <w:szCs w:val="18"/>
        </w:rPr>
      </w:pPr>
      <w:r w:rsidRPr="00244174">
        <w:rPr>
          <w:rFonts w:cstheme="minorHAnsi"/>
          <w:szCs w:val="18"/>
        </w:rPr>
        <w:t>Dodatkowe informacje:</w:t>
      </w:r>
    </w:p>
    <w:p w14:paraId="088D2B56" w14:textId="349303CD" w:rsidR="009E7A66" w:rsidRPr="00244174" w:rsidRDefault="00FE04AC" w:rsidP="009E7A66">
      <w:pPr>
        <w:pStyle w:val="Akapitzlist"/>
        <w:numPr>
          <w:ilvl w:val="0"/>
          <w:numId w:val="18"/>
        </w:numPr>
        <w:spacing w:after="0" w:line="288" w:lineRule="auto"/>
        <w:jc w:val="both"/>
        <w:rPr>
          <w:rFonts w:cstheme="minorHAnsi"/>
          <w:szCs w:val="18"/>
        </w:rPr>
      </w:pPr>
      <w:r w:rsidRPr="00244174">
        <w:rPr>
          <w:rFonts w:cstheme="minorHAnsi"/>
          <w:szCs w:val="18"/>
        </w:rPr>
        <w:t xml:space="preserve">Linia kablowa SN: </w:t>
      </w:r>
      <w:r w:rsidR="007536B8" w:rsidRPr="00244174">
        <w:rPr>
          <w:rFonts w:ascii="Verdana" w:eastAsia="Verdana" w:hAnsi="Verdana" w:cs="Times New Roman"/>
        </w:rPr>
        <w:t>bez kanalizacji</w:t>
      </w:r>
    </w:p>
    <w:p w14:paraId="6A5BC83C" w14:textId="093A43BD" w:rsidR="005D6F7A" w:rsidRPr="00244174" w:rsidRDefault="009E7A66" w:rsidP="005D6F7A">
      <w:pPr>
        <w:pStyle w:val="Akapitzlist"/>
        <w:numPr>
          <w:ilvl w:val="0"/>
          <w:numId w:val="18"/>
        </w:numPr>
        <w:spacing w:after="0" w:line="288" w:lineRule="auto"/>
        <w:jc w:val="both"/>
        <w:rPr>
          <w:rFonts w:cstheme="minorHAnsi"/>
          <w:szCs w:val="18"/>
        </w:rPr>
      </w:pPr>
      <w:r w:rsidRPr="00244174">
        <w:rPr>
          <w:rFonts w:ascii="Verdana" w:eastAsia="Verdana" w:hAnsi="Verdana" w:cs="Times New Roman"/>
        </w:rPr>
        <w:t xml:space="preserve">Rozdzielnice SN: </w:t>
      </w:r>
      <w:r w:rsidR="001C148D" w:rsidRPr="00244174">
        <w:rPr>
          <w:rFonts w:ascii="Verdana" w:eastAsia="Verdana" w:hAnsi="Verdana" w:cs="Times New Roman"/>
        </w:rPr>
        <w:t>z zastosowaniem napędów silnikowych oraz sterowaniem zdalnym (telemechanika</w:t>
      </w:r>
      <w:r w:rsidR="00244174">
        <w:rPr>
          <w:rFonts w:ascii="Verdana" w:eastAsia="Verdana" w:hAnsi="Verdana" w:cs="Times New Roman"/>
        </w:rPr>
        <w:t>)</w:t>
      </w:r>
    </w:p>
    <w:p w14:paraId="79F598B8" w14:textId="2F9A11C5" w:rsidR="008D0EB4" w:rsidRPr="00244174" w:rsidRDefault="008D0EB4" w:rsidP="009E3019">
      <w:pPr>
        <w:pStyle w:val="Akapitzlist"/>
        <w:numPr>
          <w:ilvl w:val="1"/>
          <w:numId w:val="24"/>
        </w:numPr>
        <w:spacing w:after="0" w:line="276" w:lineRule="auto"/>
        <w:jc w:val="both"/>
        <w:rPr>
          <w:rFonts w:eastAsia="Times New Roman" w:cs="Calibri"/>
          <w:szCs w:val="18"/>
        </w:rPr>
      </w:pPr>
      <w:r w:rsidRPr="00244174">
        <w:rPr>
          <w:rFonts w:eastAsia="Times New Roman" w:cs="Calibri"/>
          <w:szCs w:val="18"/>
        </w:rPr>
        <w:t>Do obowiązków Wykonawcy należy:</w:t>
      </w:r>
    </w:p>
    <w:p w14:paraId="70950969" w14:textId="77777777" w:rsidR="009E3019" w:rsidRPr="00244174"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244174"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244174"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244174"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244174"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244174">
        <w:rPr>
          <w:rFonts w:eastAsia="Times New Roman" w:cs="Calibri"/>
          <w:szCs w:val="18"/>
        </w:rPr>
        <w:t>Zagospodarowanie odpadów i materiałów z rozbiórki zgodnie z obowiązującymi przepisami (ustawa z dnia 14 grudnia 2012 r. o odpadach) i zapisami SWZ</w:t>
      </w:r>
      <w:r w:rsidRPr="008D0EB4">
        <w:rPr>
          <w:rFonts w:eastAsia="Times New Roman" w:cs="Calibri"/>
          <w:szCs w:val="18"/>
        </w:rPr>
        <w:t>.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6490225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Maksymalny czas wyłączeń odbiorców dla całej realizacji nie będzie trwał, łącznie w całym okresie wykonywania,</w:t>
      </w:r>
      <w:r w:rsidR="00C0639B">
        <w:rPr>
          <w:rFonts w:eastAsia="Times New Roman" w:cs="Calibri"/>
          <w:szCs w:val="18"/>
        </w:rPr>
        <w:t xml:space="preserve"> </w:t>
      </w:r>
      <w:r w:rsidRPr="008D0EB4">
        <w:rPr>
          <w:rFonts w:eastAsia="Times New Roman" w:cs="Calibri"/>
          <w:szCs w:val="18"/>
        </w:rPr>
        <w:t xml:space="preserve">dłużej niż: </w:t>
      </w:r>
      <w:r w:rsidR="00714C56" w:rsidRPr="003E7E6B">
        <w:rPr>
          <w:rFonts w:eastAsia="Times New Roman" w:cs="Calibri"/>
          <w:b/>
          <w:i/>
          <w:iCs/>
          <w:szCs w:val="18"/>
        </w:rPr>
        <w:t>6</w:t>
      </w:r>
      <w:r w:rsidRPr="003E7E6B">
        <w:rPr>
          <w:rFonts w:eastAsia="Times New Roman" w:cs="Calibri"/>
          <w:b/>
          <w:i/>
          <w:iCs/>
          <w:szCs w:val="18"/>
        </w:rPr>
        <w:t xml:space="preserve"> godzin</w:t>
      </w:r>
      <w:r w:rsidRPr="008D0EB4">
        <w:rPr>
          <w:rFonts w:eastAsia="Times New Roman" w:cs="Calibri"/>
          <w:szCs w:val="18"/>
        </w:rPr>
        <w:t xml:space="preserve">. Natomiast jednorazowa przerwa nie może przekroczyć </w:t>
      </w:r>
      <w:r w:rsidR="003E7E6B">
        <w:rPr>
          <w:rFonts w:eastAsia="Times New Roman" w:cs="Calibri"/>
          <w:szCs w:val="18"/>
        </w:rPr>
        <w:t xml:space="preserve">           </w:t>
      </w:r>
      <w:r w:rsidR="002824F5" w:rsidRPr="003E7E6B">
        <w:rPr>
          <w:rFonts w:eastAsia="Times New Roman" w:cs="Calibri"/>
          <w:b/>
          <w:i/>
          <w:iCs/>
          <w:szCs w:val="18"/>
        </w:rPr>
        <w:t>8</w:t>
      </w:r>
      <w:r w:rsidRPr="003E7E6B">
        <w:rPr>
          <w:rFonts w:eastAsia="Times New Roman" w:cs="Calibri"/>
          <w:b/>
          <w:i/>
          <w:iCs/>
          <w:szCs w:val="18"/>
        </w:rPr>
        <w:t xml:space="preserve"> godzin</w:t>
      </w:r>
      <w:r w:rsidRPr="008D0EB4">
        <w:rPr>
          <w:rFonts w:eastAsia="Times New Roman" w:cs="Calibri"/>
          <w:b/>
          <w:szCs w:val="18"/>
        </w:rPr>
        <w:t>.</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3E7E6B">
      <w:pPr>
        <w:spacing w:before="120" w:after="0" w:line="276"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3E7E6B">
      <w:pPr>
        <w:pStyle w:val="Akapitzlist"/>
        <w:numPr>
          <w:ilvl w:val="0"/>
          <w:numId w:val="10"/>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3E7E6B">
      <w:pPr>
        <w:pStyle w:val="Akapitzlist"/>
        <w:numPr>
          <w:ilvl w:val="0"/>
          <w:numId w:val="11"/>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3E7E6B">
      <w:pPr>
        <w:pStyle w:val="Akapitzlist"/>
        <w:numPr>
          <w:ilvl w:val="0"/>
          <w:numId w:val="12"/>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3E7E6B">
      <w:pPr>
        <w:pStyle w:val="Akapitzlist"/>
        <w:numPr>
          <w:ilvl w:val="0"/>
          <w:numId w:val="13"/>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3E7E6B">
      <w:pPr>
        <w:pStyle w:val="Akapitzlist"/>
        <w:numPr>
          <w:ilvl w:val="0"/>
          <w:numId w:val="14"/>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3E7E6B">
      <w:pPr>
        <w:pStyle w:val="Akapitzlist"/>
        <w:numPr>
          <w:ilvl w:val="0"/>
          <w:numId w:val="15"/>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Default="008D0EB4" w:rsidP="003E7E6B">
      <w:pPr>
        <w:pStyle w:val="Akapitzlist"/>
        <w:numPr>
          <w:ilvl w:val="0"/>
          <w:numId w:val="16"/>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5DDE80A9" w14:textId="77777777" w:rsidR="003E7E6B" w:rsidRPr="00783D03" w:rsidRDefault="003E7E6B" w:rsidP="003E7E6B">
      <w:pPr>
        <w:pStyle w:val="Akapitzlist"/>
        <w:spacing w:before="120" w:after="0" w:line="276" w:lineRule="auto"/>
        <w:ind w:left="1560"/>
        <w:jc w:val="both"/>
        <w:outlineLvl w:val="0"/>
        <w:rPr>
          <w:rFonts w:eastAsia="Times New Roman" w:cs="Calibri"/>
          <w:szCs w:val="18"/>
        </w:rPr>
      </w:pP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263A0E86" w14:textId="77777777" w:rsidR="00E7314A" w:rsidRPr="003E7E6B" w:rsidRDefault="00E7314A" w:rsidP="00DB2BFF">
      <w:pPr>
        <w:pStyle w:val="Akapitzlist"/>
        <w:spacing w:before="120" w:line="276" w:lineRule="auto"/>
        <w:ind w:left="284"/>
        <w:jc w:val="both"/>
        <w:outlineLvl w:val="0"/>
        <w:rPr>
          <w:rFonts w:cstheme="minorHAnsi"/>
          <w:b/>
          <w:i/>
          <w:iCs/>
          <w:szCs w:val="18"/>
        </w:rPr>
      </w:pPr>
      <w:r w:rsidRPr="003E7E6B">
        <w:rPr>
          <w:rFonts w:cstheme="minorHAnsi"/>
          <w:b/>
          <w:i/>
          <w:iCs/>
          <w:szCs w:val="18"/>
        </w:rPr>
        <w:t>Do dnia 30.11.2026r.</w:t>
      </w:r>
    </w:p>
    <w:p w14:paraId="62B80F34" w14:textId="1C4BE3C7" w:rsidR="004906BC" w:rsidRPr="007757B5" w:rsidRDefault="004644EA" w:rsidP="00DB2BFF">
      <w:pPr>
        <w:pStyle w:val="Akapitzlist"/>
        <w:spacing w:before="120" w:line="276" w:lineRule="auto"/>
        <w:ind w:left="284"/>
        <w:jc w:val="both"/>
        <w:outlineLvl w:val="0"/>
        <w:rPr>
          <w:rFonts w:cstheme="minorHAnsi"/>
          <w:szCs w:val="18"/>
        </w:rPr>
      </w:pPr>
      <w:r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68BF56BB"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3E7E6B">
        <w:rPr>
          <w:rFonts w:cstheme="minorHAnsi"/>
          <w:b/>
          <w:i/>
          <w:iCs/>
          <w:szCs w:val="18"/>
        </w:rPr>
        <w:t xml:space="preserve">RE </w:t>
      </w:r>
      <w:r w:rsidR="00004C1E" w:rsidRPr="003E7E6B">
        <w:rPr>
          <w:rFonts w:cstheme="minorHAnsi"/>
          <w:b/>
          <w:i/>
          <w:iCs/>
          <w:szCs w:val="18"/>
        </w:rPr>
        <w:t>Zgierz-Pabianice</w:t>
      </w:r>
      <w:r w:rsidR="005F23E1" w:rsidRPr="003E7E6B">
        <w:rPr>
          <w:rFonts w:cstheme="minorHAnsi"/>
          <w:b/>
          <w:i/>
          <w:iCs/>
          <w:szCs w:val="18"/>
        </w:rPr>
        <w:t>, miejscowość</w:t>
      </w:r>
      <w:r w:rsidR="00004C1E" w:rsidRPr="003E7E6B">
        <w:rPr>
          <w:rFonts w:cstheme="minorHAnsi"/>
          <w:b/>
          <w:i/>
          <w:iCs/>
          <w:szCs w:val="18"/>
        </w:rPr>
        <w:t xml:space="preserve"> </w:t>
      </w:r>
      <w:r w:rsidR="00E02A7D" w:rsidRPr="003E7E6B">
        <w:rPr>
          <w:rFonts w:cstheme="minorHAnsi"/>
          <w:b/>
          <w:i/>
          <w:iCs/>
          <w:szCs w:val="18"/>
        </w:rPr>
        <w:t>Chechło Pierwsze</w:t>
      </w:r>
      <w:r w:rsidR="002D7381" w:rsidRPr="003E7E6B">
        <w:rPr>
          <w:rFonts w:cstheme="minorHAnsi"/>
          <w:b/>
          <w:i/>
          <w:iCs/>
          <w:szCs w:val="18"/>
        </w:rPr>
        <w:t xml:space="preserve">, gm. </w:t>
      </w:r>
      <w:r w:rsidR="00E02A7D" w:rsidRPr="003E7E6B">
        <w:rPr>
          <w:rFonts w:cstheme="minorHAnsi"/>
          <w:b/>
          <w:i/>
          <w:iCs/>
          <w:szCs w:val="18"/>
        </w:rPr>
        <w:t>Dobroń</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4E364373"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lastRenderedPageBreak/>
        <w:t>Wymagania techniczne dotyczące transformatorów rozdzielczych SN/nN stanowią załącznik do niniejszej Specyfikacji (SST</w:t>
      </w:r>
      <w:r w:rsidR="003E7E6B">
        <w:rPr>
          <w:rFonts w:cstheme="minorHAnsi"/>
          <w:b/>
          <w:szCs w:val="18"/>
        </w:rPr>
        <w:t xml:space="preserve"> </w:t>
      </w:r>
      <w:r w:rsidRPr="005F23E1">
        <w:rPr>
          <w:rFonts w:cstheme="minorHAnsi"/>
          <w:b/>
          <w:szCs w:val="18"/>
        </w:rPr>
        <w:t>-</w:t>
      </w:r>
      <w:r w:rsidR="003E7E6B">
        <w:rPr>
          <w:rFonts w:cstheme="minorHAnsi"/>
          <w:b/>
          <w:szCs w:val="18"/>
        </w:rPr>
        <w:t xml:space="preserve"> T</w:t>
      </w:r>
      <w:r w:rsidRPr="005F23E1">
        <w:rPr>
          <w:rFonts w:cstheme="minorHAnsi"/>
          <w:b/>
          <w:szCs w:val="18"/>
        </w:rPr>
        <w:t xml:space="preserve">ransformatory) </w:t>
      </w:r>
    </w:p>
    <w:p w14:paraId="429C9AB5" w14:textId="61E9ABA4"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szCs w:val="18"/>
        </w:rPr>
        <w:t xml:space="preserve">Pozostałe, podstawowe wymagania dotyczące dostaw określa Umowa stanowiąca </w:t>
      </w:r>
      <w:r w:rsidRPr="00E818CE">
        <w:rPr>
          <w:rFonts w:cstheme="minorHAnsi"/>
          <w:b/>
          <w:szCs w:val="18"/>
        </w:rPr>
        <w:t xml:space="preserve">Załącznik </w:t>
      </w:r>
      <w:r w:rsidR="003E7E6B">
        <w:rPr>
          <w:rFonts w:cstheme="minorHAnsi"/>
          <w:b/>
          <w:szCs w:val="18"/>
        </w:rPr>
        <w:t xml:space="preserve">      </w:t>
      </w:r>
      <w:r w:rsidRPr="00E818CE">
        <w:rPr>
          <w:rFonts w:cstheme="minorHAnsi"/>
          <w:b/>
          <w:szCs w:val="18"/>
        </w:rPr>
        <w:t>nr 5 do SWZ</w:t>
      </w:r>
      <w:r w:rsidRPr="00E818CE">
        <w:rPr>
          <w:rFonts w:cstheme="minorHAnsi"/>
          <w:szCs w:val="18"/>
        </w:rPr>
        <w:t xml:space="preserve"> </w:t>
      </w:r>
    </w:p>
    <w:p w14:paraId="1EB04652" w14:textId="77777777" w:rsidR="003E7E6B" w:rsidRDefault="00E818CE" w:rsidP="003E7E6B">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B492599" w14:textId="6B0E4D16" w:rsidR="00E818CE" w:rsidRPr="003E7E6B" w:rsidRDefault="00E818CE" w:rsidP="003E7E6B">
      <w:pPr>
        <w:pStyle w:val="Akapitzlist"/>
        <w:numPr>
          <w:ilvl w:val="0"/>
          <w:numId w:val="28"/>
        </w:numPr>
        <w:spacing w:before="120" w:after="0" w:line="276" w:lineRule="auto"/>
        <w:jc w:val="both"/>
        <w:outlineLvl w:val="0"/>
        <w:rPr>
          <w:rFonts w:cstheme="minorHAnsi"/>
          <w:b/>
          <w:szCs w:val="18"/>
        </w:rPr>
      </w:pPr>
      <w:r w:rsidRPr="003E7E6B">
        <w:rPr>
          <w:rFonts w:cstheme="minorHAnsi"/>
          <w:b/>
          <w:szCs w:val="18"/>
        </w:rPr>
        <w:t xml:space="preserve">Liczniki i modemy do układów bilansujących </w:t>
      </w:r>
      <w:r w:rsidRPr="003E7E6B">
        <w:rPr>
          <w:rFonts w:cstheme="minorHAnsi"/>
          <w:bCs/>
          <w:szCs w:val="18"/>
        </w:rPr>
        <w:t xml:space="preserve">w stacjach SN/nN (jeżeli występują </w:t>
      </w:r>
      <w:r w:rsidR="003254C3" w:rsidRPr="003E7E6B">
        <w:rPr>
          <w:rFonts w:cstheme="minorHAnsi"/>
          <w:bCs/>
          <w:szCs w:val="18"/>
        </w:rPr>
        <w:br/>
      </w:r>
      <w:r w:rsidRPr="003E7E6B">
        <w:rPr>
          <w:rFonts w:cstheme="minorHAnsi"/>
          <w:bCs/>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5569BB8C" w:rsidR="002B5B5C" w:rsidRPr="00244174"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w:t>
      </w:r>
      <w:r w:rsidRPr="00244174">
        <w:rPr>
          <w:rFonts w:cstheme="minorHAnsi"/>
          <w:szCs w:val="18"/>
        </w:rPr>
        <w:t xml:space="preserve">dokumentacji projektowej: </w:t>
      </w:r>
      <w:r w:rsidRPr="00244174">
        <w:rPr>
          <w:rFonts w:cstheme="minorHAnsi"/>
          <w:b/>
          <w:szCs w:val="18"/>
        </w:rPr>
        <w:t xml:space="preserve">Dokumentacja    </w:t>
      </w:r>
      <w:r w:rsidR="002B5B5C" w:rsidRPr="00244174">
        <w:rPr>
          <w:rFonts w:cstheme="minorHAnsi"/>
          <w:b/>
          <w:szCs w:val="18"/>
        </w:rPr>
        <w:t xml:space="preserve"> </w:t>
      </w:r>
      <w:r w:rsidR="002B5B5C" w:rsidRPr="00244174">
        <w:rPr>
          <w:rFonts w:cstheme="minorHAnsi"/>
          <w:b/>
          <w:szCs w:val="18"/>
        </w:rPr>
        <w:br/>
      </w:r>
      <w:r w:rsidRPr="00244174">
        <w:rPr>
          <w:rFonts w:cstheme="minorHAnsi"/>
          <w:b/>
          <w:szCs w:val="18"/>
        </w:rPr>
        <w:t>projektowa będzie realizowana w całości.</w:t>
      </w:r>
      <w:r w:rsidR="009E3019" w:rsidRPr="00244174">
        <w:rPr>
          <w:rFonts w:cstheme="minorHAnsi"/>
          <w:b/>
          <w:szCs w:val="18"/>
        </w:rPr>
        <w:t xml:space="preserve"> </w:t>
      </w:r>
    </w:p>
    <w:p w14:paraId="229F9043" w14:textId="08E9D414" w:rsidR="00D8328D" w:rsidRPr="00244174"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44174">
        <w:rPr>
          <w:rFonts w:cstheme="minorHAnsi"/>
          <w:szCs w:val="18"/>
        </w:rPr>
        <w:t>Dodatkowe wymagania dla realizacji robót budowlano - montażowych:</w:t>
      </w:r>
    </w:p>
    <w:p w14:paraId="4A17A95B" w14:textId="50D52BC4" w:rsidR="002E61B7" w:rsidRPr="00244174" w:rsidRDefault="00250CDB" w:rsidP="00A41BFE">
      <w:pPr>
        <w:pStyle w:val="Akapitzlist"/>
        <w:numPr>
          <w:ilvl w:val="2"/>
          <w:numId w:val="8"/>
        </w:numPr>
        <w:spacing w:before="120" w:after="0" w:line="276" w:lineRule="auto"/>
        <w:jc w:val="both"/>
        <w:outlineLvl w:val="0"/>
        <w:rPr>
          <w:rFonts w:cstheme="minorHAnsi"/>
          <w:bCs/>
          <w:szCs w:val="18"/>
        </w:rPr>
      </w:pPr>
      <w:r w:rsidRPr="00244174">
        <w:rPr>
          <w:rFonts w:cstheme="minorHAnsi"/>
          <w:bCs/>
          <w:szCs w:val="18"/>
        </w:rPr>
        <w:t>Złącze kablowe SN należy wybudować</w:t>
      </w:r>
      <w:r w:rsidR="001864CA" w:rsidRPr="00244174">
        <w:rPr>
          <w:rFonts w:cstheme="minorHAnsi"/>
          <w:bCs/>
          <w:szCs w:val="18"/>
        </w:rPr>
        <w:t xml:space="preserve"> </w:t>
      </w:r>
      <w:r w:rsidRPr="00244174">
        <w:rPr>
          <w:rFonts w:cstheme="minorHAnsi"/>
          <w:bCs/>
          <w:szCs w:val="18"/>
        </w:rPr>
        <w:t>z uwzględnieniem realizacji: rozdzielnicy SN bez gazu SF6 jednakże</w:t>
      </w:r>
      <w:r w:rsidR="001864CA" w:rsidRPr="00244174">
        <w:rPr>
          <w:rFonts w:cstheme="minorHAnsi"/>
          <w:bCs/>
          <w:szCs w:val="18"/>
        </w:rPr>
        <w:t xml:space="preserve"> </w:t>
      </w:r>
      <w:r w:rsidRPr="00244174">
        <w:rPr>
          <w:rFonts w:cstheme="minorHAnsi"/>
          <w:bCs/>
          <w:szCs w:val="18"/>
        </w:rPr>
        <w:t>z zastosowaniem pełnego wyposażenia w zakresie telemechaniki i łączności,</w:t>
      </w:r>
      <w:r w:rsidRPr="00244174">
        <w:rPr>
          <w:rFonts w:cstheme="minorHAnsi"/>
          <w:bCs/>
          <w:szCs w:val="18"/>
        </w:rPr>
        <w:br/>
        <w:t>edycji sygnałów, niezbędnej konfiguracji, uruchomienia i sprawdzenia</w:t>
      </w:r>
      <w:r w:rsidR="00B64EE5" w:rsidRPr="00244174">
        <w:rPr>
          <w:rFonts w:cstheme="minorHAnsi"/>
          <w:bCs/>
          <w:szCs w:val="18"/>
        </w:rPr>
        <w:t xml:space="preserve"> </w:t>
      </w:r>
      <w:r w:rsidRPr="00244174">
        <w:rPr>
          <w:rFonts w:cstheme="minorHAnsi"/>
          <w:bCs/>
          <w:szCs w:val="18"/>
        </w:rPr>
        <w:t>funkcjonalnego działania umożliwiających zdalne sterowanie rozłącznikami drogą radiową,</w:t>
      </w:r>
      <w:r w:rsidR="00B64EE5" w:rsidRPr="00244174">
        <w:rPr>
          <w:rFonts w:cstheme="minorHAnsi"/>
          <w:bCs/>
          <w:szCs w:val="18"/>
        </w:rPr>
        <w:t xml:space="preserve"> </w:t>
      </w:r>
      <w:r w:rsidRPr="00244174">
        <w:rPr>
          <w:rFonts w:cstheme="minorHAnsi"/>
          <w:bCs/>
          <w:szCs w:val="18"/>
        </w:rPr>
        <w:t xml:space="preserve">zgodnie </w:t>
      </w:r>
      <w:r w:rsidR="00B64EE5" w:rsidRPr="00244174">
        <w:rPr>
          <w:rFonts w:cstheme="minorHAnsi"/>
          <w:bCs/>
          <w:szCs w:val="18"/>
        </w:rPr>
        <w:br/>
      </w:r>
      <w:r w:rsidRPr="00244174">
        <w:rPr>
          <w:rFonts w:cstheme="minorHAnsi"/>
          <w:bCs/>
          <w:szCs w:val="18"/>
        </w:rPr>
        <w:t>z obowiązującymi standardami w PGE Dystrybucja S.A.</w:t>
      </w:r>
      <w:r w:rsidRPr="00244174">
        <w:rPr>
          <w:bCs/>
          <w:szCs w:val="18"/>
        </w:rPr>
        <w:t xml:space="preserve"> </w:t>
      </w:r>
      <w:r w:rsidRPr="00244174">
        <w:rPr>
          <w:rFonts w:cstheme="minorHAnsi"/>
          <w:bCs/>
          <w:szCs w:val="18"/>
        </w:rPr>
        <w:t>Zakres wynikający z wprowadzonych zmian należy uwzględnić w</w:t>
      </w:r>
      <w:r w:rsidRPr="00244174">
        <w:rPr>
          <w:bCs/>
          <w:szCs w:val="18"/>
        </w:rPr>
        <w:t xml:space="preserve"> </w:t>
      </w:r>
      <w:r w:rsidRPr="00244174">
        <w:rPr>
          <w:rFonts w:cstheme="minorHAnsi"/>
          <w:bCs/>
          <w:szCs w:val="18"/>
        </w:rPr>
        <w:t>dokumentacji powykonawczej.</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44174">
        <w:rPr>
          <w:rFonts w:cstheme="minorHAnsi"/>
          <w:szCs w:val="18"/>
        </w:rPr>
        <w:t xml:space="preserve">Wyłączenie energii elektrycznej o którym mowa w punkcie </w:t>
      </w:r>
      <w:r w:rsidRPr="002B5B5C">
        <w:rPr>
          <w:rFonts w:cstheme="minorHAnsi"/>
          <w:szCs w:val="18"/>
        </w:rPr>
        <w:t xml:space="preserve">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w:t>
      </w:r>
      <w:proofErr w:type="spellStart"/>
      <w:r w:rsidRPr="002B5B5C">
        <w:rPr>
          <w:rFonts w:cstheme="minorHAnsi"/>
          <w:szCs w:val="18"/>
        </w:rPr>
        <w:t>kV</w:t>
      </w:r>
      <w:proofErr w:type="spellEnd"/>
      <w:r w:rsidRPr="002B5B5C">
        <w:rPr>
          <w:rFonts w:cstheme="minorHAnsi"/>
          <w:szCs w:val="18"/>
        </w:rPr>
        <w:t xml:space="preserve">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 xml:space="preserve">Stacje transformatorowe 15/0,4 </w:t>
      </w:r>
      <w:proofErr w:type="spellStart"/>
      <w:r w:rsidRPr="002B5B5C">
        <w:rPr>
          <w:rFonts w:cstheme="minorHAnsi"/>
          <w:b/>
          <w:szCs w:val="18"/>
        </w:rPr>
        <w:t>kV</w:t>
      </w:r>
      <w:proofErr w:type="spellEnd"/>
      <w:r w:rsidRPr="002B5B5C">
        <w:rPr>
          <w:rFonts w:cstheme="minorHAnsi"/>
          <w:b/>
          <w:szCs w:val="18"/>
        </w:rPr>
        <w:t xml:space="preserve"> wskazane przez Zamawiającego do zasilania jednostkami prądotwórczymi:</w:t>
      </w:r>
    </w:p>
    <w:p w14:paraId="78F28858" w14:textId="3097E2B4" w:rsidR="009F181A" w:rsidRPr="003E7E6B" w:rsidRDefault="00010875" w:rsidP="003E7E6B">
      <w:pPr>
        <w:pStyle w:val="Akapitzlist"/>
        <w:numPr>
          <w:ilvl w:val="0"/>
          <w:numId w:val="9"/>
        </w:numPr>
        <w:rPr>
          <w:rFonts w:cstheme="minorHAnsi"/>
          <w:b/>
          <w:szCs w:val="18"/>
        </w:rPr>
      </w:pPr>
      <w:r>
        <w:rPr>
          <w:rFonts w:cstheme="minorHAnsi"/>
          <w:b/>
          <w:szCs w:val="18"/>
        </w:rPr>
        <w:t>NIE DOTYCZY</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nN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lastRenderedPageBreak/>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955BDF7" w14:textId="77777777" w:rsidR="003E7E6B"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w:t>
      </w:r>
    </w:p>
    <w:p w14:paraId="4CBE31C3" w14:textId="4DE0EFA0" w:rsidR="00D8328D" w:rsidRPr="00463679" w:rsidRDefault="00D8328D" w:rsidP="003E7E6B">
      <w:pPr>
        <w:pStyle w:val="Akapitzlist"/>
        <w:spacing w:before="120" w:after="240" w:line="276" w:lineRule="auto"/>
        <w:ind w:left="1134"/>
        <w:jc w:val="both"/>
        <w:outlineLvl w:val="0"/>
        <w:rPr>
          <w:rFonts w:cstheme="minorHAnsi"/>
          <w:bCs/>
          <w:szCs w:val="18"/>
        </w:rPr>
      </w:pPr>
      <w:r w:rsidRPr="00463679">
        <w:rPr>
          <w:rFonts w:cstheme="minorHAnsi"/>
          <w:bCs/>
          <w:szCs w:val="18"/>
        </w:rPr>
        <w:t xml:space="preserve">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w:t>
      </w:r>
      <w:r w:rsidRPr="002B5B5C">
        <w:rPr>
          <w:rFonts w:cstheme="minorHAnsi"/>
          <w:szCs w:val="18"/>
        </w:rPr>
        <w:lastRenderedPageBreak/>
        <w:t>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42F87" w14:textId="77777777" w:rsidR="00EB7C11" w:rsidRDefault="00EB7C11" w:rsidP="00582CE9">
      <w:pPr>
        <w:spacing w:after="0"/>
      </w:pPr>
      <w:r>
        <w:separator/>
      </w:r>
    </w:p>
  </w:endnote>
  <w:endnote w:type="continuationSeparator" w:id="0">
    <w:p w14:paraId="7C9617ED" w14:textId="77777777" w:rsidR="00EB7C11" w:rsidRDefault="00EB7C1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47581" w14:textId="77777777" w:rsidR="00EB7C11" w:rsidRDefault="00EB7C11" w:rsidP="00582CE9">
      <w:pPr>
        <w:spacing w:after="0"/>
      </w:pPr>
      <w:r>
        <w:separator/>
      </w:r>
    </w:p>
  </w:footnote>
  <w:footnote w:type="continuationSeparator" w:id="0">
    <w:p w14:paraId="1870A3AF" w14:textId="77777777" w:rsidR="00EB7C11" w:rsidRDefault="00EB7C11"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E7E6B" w:rsidRPr="006A771F" w14:paraId="75F01615" w14:textId="77777777" w:rsidTr="0064108B">
      <w:trPr>
        <w:trHeight w:val="1140"/>
      </w:trPr>
      <w:tc>
        <w:tcPr>
          <w:tcW w:w="6119" w:type="dxa"/>
          <w:vAlign w:val="center"/>
        </w:tcPr>
        <w:p w14:paraId="4CCEA555" w14:textId="77777777" w:rsidR="003E7E6B" w:rsidRPr="006E100D" w:rsidRDefault="003E7E6B" w:rsidP="003E7E6B">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EA994FB" w14:textId="5E35D56C" w:rsidR="003E7E6B" w:rsidRPr="00A11672" w:rsidRDefault="003E7E6B" w:rsidP="003E7E6B">
          <w:pPr>
            <w:suppressAutoHyphens/>
            <w:ind w:right="187"/>
            <w:rPr>
              <w:rFonts w:asciiTheme="majorHAnsi" w:hAnsiTheme="majorHAnsi"/>
              <w:color w:val="000000" w:themeColor="text1"/>
              <w:sz w:val="14"/>
              <w:szCs w:val="18"/>
            </w:rPr>
          </w:pPr>
          <w:r w:rsidRPr="00A11672">
            <w:rPr>
              <w:rFonts w:asciiTheme="majorHAnsi" w:hAnsiTheme="majorHAnsi"/>
              <w:b/>
              <w:bCs/>
              <w:color w:val="000000" w:themeColor="text1"/>
              <w:sz w:val="14"/>
              <w:szCs w:val="18"/>
            </w:rPr>
            <w:t>POST/DYS/OLD/GZ/01</w:t>
          </w:r>
          <w:r>
            <w:rPr>
              <w:rFonts w:asciiTheme="majorHAnsi" w:hAnsiTheme="majorHAnsi"/>
              <w:b/>
              <w:bCs/>
              <w:color w:val="000000" w:themeColor="text1"/>
              <w:sz w:val="14"/>
              <w:szCs w:val="18"/>
            </w:rPr>
            <w:t>6</w:t>
          </w:r>
          <w:r w:rsidRPr="00A11672">
            <w:rPr>
              <w:rFonts w:asciiTheme="majorHAnsi" w:hAnsiTheme="majorHAnsi"/>
              <w:b/>
              <w:bCs/>
              <w:color w:val="000000" w:themeColor="text1"/>
              <w:sz w:val="14"/>
              <w:szCs w:val="18"/>
            </w:rPr>
            <w:t>0</w:t>
          </w:r>
          <w:r>
            <w:rPr>
              <w:rFonts w:asciiTheme="majorHAnsi" w:hAnsiTheme="majorHAnsi"/>
              <w:b/>
              <w:bCs/>
              <w:color w:val="000000" w:themeColor="text1"/>
              <w:sz w:val="14"/>
              <w:szCs w:val="18"/>
            </w:rPr>
            <w:t>2</w:t>
          </w:r>
          <w:r w:rsidRPr="00A11672">
            <w:rPr>
              <w:rFonts w:asciiTheme="majorHAnsi" w:hAnsiTheme="majorHAnsi"/>
              <w:b/>
              <w:bCs/>
              <w:color w:val="000000" w:themeColor="text1"/>
              <w:sz w:val="14"/>
              <w:szCs w:val="18"/>
            </w:rPr>
            <w:t>/2026 – Cz. 1</w:t>
          </w:r>
        </w:p>
      </w:tc>
      <w:tc>
        <w:tcPr>
          <w:tcW w:w="977" w:type="dxa"/>
          <w:vAlign w:val="center"/>
        </w:tcPr>
        <w:p w14:paraId="3AC538A0" w14:textId="77777777" w:rsidR="003E7E6B" w:rsidRPr="00A11672" w:rsidRDefault="003E7E6B" w:rsidP="003E7E6B">
          <w:pPr>
            <w:suppressAutoHyphens/>
            <w:ind w:right="187"/>
            <w:rPr>
              <w:rFonts w:asciiTheme="majorHAnsi" w:hAnsiTheme="majorHAnsi"/>
              <w:color w:val="092D74"/>
              <w:sz w:val="14"/>
              <w:szCs w:val="18"/>
            </w:rPr>
          </w:pPr>
        </w:p>
      </w:tc>
      <w:tc>
        <w:tcPr>
          <w:tcW w:w="3110" w:type="dxa"/>
          <w:vAlign w:val="center"/>
        </w:tcPr>
        <w:p w14:paraId="3B1A2AFE" w14:textId="77777777" w:rsidR="003E7E6B" w:rsidRPr="00A11672" w:rsidRDefault="003E7E6B" w:rsidP="003E7E6B">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168C0C3B" wp14:editId="15BDFCCB">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10D5CF1"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8A03008"/>
    <w:lvl w:ilvl="0">
      <w:start w:val="1"/>
      <w:numFmt w:val="decimal"/>
      <w:lvlText w:val="%1."/>
      <w:lvlJc w:val="left"/>
      <w:pPr>
        <w:ind w:left="360" w:hanging="360"/>
      </w:pPr>
    </w:lvl>
    <w:lvl w:ilvl="1">
      <w:start w:val="1"/>
      <w:numFmt w:val="decimal"/>
      <w:lvlText w:val="%1.%2."/>
      <w:lvlJc w:val="left"/>
      <w:pPr>
        <w:ind w:left="792" w:hanging="432"/>
      </w:pPr>
      <w:rPr>
        <w:b w:val="0"/>
        <w:bCs/>
        <w:i w:val="0"/>
        <w:i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411C38"/>
    <w:multiLevelType w:val="hybridMultilevel"/>
    <w:tmpl w:val="A672D8BC"/>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7"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5"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6"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2"/>
  </w:num>
  <w:num w:numId="2" w16cid:durableId="1502161260">
    <w:abstractNumId w:val="3"/>
  </w:num>
  <w:num w:numId="3" w16cid:durableId="1069186736">
    <w:abstractNumId w:val="8"/>
  </w:num>
  <w:num w:numId="4" w16cid:durableId="1795325916">
    <w:abstractNumId w:val="14"/>
  </w:num>
  <w:num w:numId="5" w16cid:durableId="125853530">
    <w:abstractNumId w:val="0"/>
  </w:num>
  <w:num w:numId="6" w16cid:durableId="1882554111">
    <w:abstractNumId w:val="10"/>
  </w:num>
  <w:num w:numId="7" w16cid:durableId="713776300">
    <w:abstractNumId w:val="16"/>
  </w:num>
  <w:num w:numId="8" w16cid:durableId="710229116">
    <w:abstractNumId w:val="15"/>
  </w:num>
  <w:num w:numId="9" w16cid:durableId="579683952">
    <w:abstractNumId w:val="21"/>
  </w:num>
  <w:num w:numId="10" w16cid:durableId="1767726774">
    <w:abstractNumId w:val="27"/>
  </w:num>
  <w:num w:numId="11" w16cid:durableId="1194002505">
    <w:abstractNumId w:val="11"/>
  </w:num>
  <w:num w:numId="12" w16cid:durableId="939021208">
    <w:abstractNumId w:val="24"/>
  </w:num>
  <w:num w:numId="13" w16cid:durableId="22445237">
    <w:abstractNumId w:val="19"/>
  </w:num>
  <w:num w:numId="14" w16cid:durableId="1633704945">
    <w:abstractNumId w:val="23"/>
  </w:num>
  <w:num w:numId="15" w16cid:durableId="1399086951">
    <w:abstractNumId w:val="22"/>
  </w:num>
  <w:num w:numId="16" w16cid:durableId="2049109">
    <w:abstractNumId w:val="5"/>
  </w:num>
  <w:num w:numId="17" w16cid:durableId="1981812223">
    <w:abstractNumId w:val="13"/>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8"/>
  </w:num>
  <w:num w:numId="23" w16cid:durableId="1370489223">
    <w:abstractNumId w:val="17"/>
  </w:num>
  <w:num w:numId="24" w16cid:durableId="1174689667">
    <w:abstractNumId w:val="26"/>
  </w:num>
  <w:num w:numId="25" w16cid:durableId="1400712271">
    <w:abstractNumId w:val="2"/>
  </w:num>
  <w:num w:numId="26" w16cid:durableId="33971628">
    <w:abstractNumId w:val="20"/>
  </w:num>
  <w:num w:numId="27" w16cid:durableId="1499618826">
    <w:abstractNumId w:val="25"/>
  </w:num>
  <w:num w:numId="28" w16cid:durableId="209492824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4C1E"/>
    <w:rsid w:val="00010875"/>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0CF7"/>
    <w:rsid w:val="00071C98"/>
    <w:rsid w:val="00080524"/>
    <w:rsid w:val="00084E79"/>
    <w:rsid w:val="00086AA3"/>
    <w:rsid w:val="00087F26"/>
    <w:rsid w:val="0009045E"/>
    <w:rsid w:val="00094799"/>
    <w:rsid w:val="00094EB9"/>
    <w:rsid w:val="00096510"/>
    <w:rsid w:val="00096AC1"/>
    <w:rsid w:val="000974B1"/>
    <w:rsid w:val="000B0DBD"/>
    <w:rsid w:val="000C47A9"/>
    <w:rsid w:val="000C679C"/>
    <w:rsid w:val="000D179E"/>
    <w:rsid w:val="000D42BE"/>
    <w:rsid w:val="000D5886"/>
    <w:rsid w:val="000E1564"/>
    <w:rsid w:val="00101BCF"/>
    <w:rsid w:val="00104502"/>
    <w:rsid w:val="0010607D"/>
    <w:rsid w:val="001112C2"/>
    <w:rsid w:val="00124536"/>
    <w:rsid w:val="00125A7F"/>
    <w:rsid w:val="00126CEA"/>
    <w:rsid w:val="00132B64"/>
    <w:rsid w:val="00136B64"/>
    <w:rsid w:val="0014036E"/>
    <w:rsid w:val="00145125"/>
    <w:rsid w:val="0014785F"/>
    <w:rsid w:val="001525F0"/>
    <w:rsid w:val="001539C3"/>
    <w:rsid w:val="0016003A"/>
    <w:rsid w:val="00167B53"/>
    <w:rsid w:val="00172B93"/>
    <w:rsid w:val="00175F4C"/>
    <w:rsid w:val="00185AAB"/>
    <w:rsid w:val="001864CA"/>
    <w:rsid w:val="00192A23"/>
    <w:rsid w:val="001974F6"/>
    <w:rsid w:val="001A2A0C"/>
    <w:rsid w:val="001A4996"/>
    <w:rsid w:val="001B0061"/>
    <w:rsid w:val="001C148D"/>
    <w:rsid w:val="001D1A8B"/>
    <w:rsid w:val="001D2EB1"/>
    <w:rsid w:val="001E2E78"/>
    <w:rsid w:val="001E6319"/>
    <w:rsid w:val="001E7E73"/>
    <w:rsid w:val="001F27B1"/>
    <w:rsid w:val="001F3242"/>
    <w:rsid w:val="001F3600"/>
    <w:rsid w:val="001F3F20"/>
    <w:rsid w:val="001F5EFC"/>
    <w:rsid w:val="001F737A"/>
    <w:rsid w:val="0020562E"/>
    <w:rsid w:val="002067F1"/>
    <w:rsid w:val="00212FD0"/>
    <w:rsid w:val="00224257"/>
    <w:rsid w:val="002318C0"/>
    <w:rsid w:val="0024291C"/>
    <w:rsid w:val="002429DB"/>
    <w:rsid w:val="00243739"/>
    <w:rsid w:val="00244174"/>
    <w:rsid w:val="00250CDB"/>
    <w:rsid w:val="00257F22"/>
    <w:rsid w:val="00264A06"/>
    <w:rsid w:val="00265B9D"/>
    <w:rsid w:val="00270331"/>
    <w:rsid w:val="00270752"/>
    <w:rsid w:val="002743D5"/>
    <w:rsid w:val="002768AC"/>
    <w:rsid w:val="002819EF"/>
    <w:rsid w:val="002824F5"/>
    <w:rsid w:val="002958A7"/>
    <w:rsid w:val="002A3129"/>
    <w:rsid w:val="002A48F7"/>
    <w:rsid w:val="002A6052"/>
    <w:rsid w:val="002B5B5C"/>
    <w:rsid w:val="002B5C62"/>
    <w:rsid w:val="002B77D0"/>
    <w:rsid w:val="002C470F"/>
    <w:rsid w:val="002D4CAD"/>
    <w:rsid w:val="002D7381"/>
    <w:rsid w:val="002E61B7"/>
    <w:rsid w:val="002F10CA"/>
    <w:rsid w:val="00303C67"/>
    <w:rsid w:val="0030641C"/>
    <w:rsid w:val="00310752"/>
    <w:rsid w:val="00310CB3"/>
    <w:rsid w:val="003221AE"/>
    <w:rsid w:val="00322654"/>
    <w:rsid w:val="003254C3"/>
    <w:rsid w:val="003316EB"/>
    <w:rsid w:val="00347E8D"/>
    <w:rsid w:val="00357BE7"/>
    <w:rsid w:val="00362C4E"/>
    <w:rsid w:val="00364C2F"/>
    <w:rsid w:val="00366FFB"/>
    <w:rsid w:val="00371A75"/>
    <w:rsid w:val="00375780"/>
    <w:rsid w:val="00380557"/>
    <w:rsid w:val="00380E4A"/>
    <w:rsid w:val="00381365"/>
    <w:rsid w:val="00385A7C"/>
    <w:rsid w:val="00387A0D"/>
    <w:rsid w:val="003903C2"/>
    <w:rsid w:val="0039400A"/>
    <w:rsid w:val="00395F60"/>
    <w:rsid w:val="003A2072"/>
    <w:rsid w:val="003A448C"/>
    <w:rsid w:val="003A4CC6"/>
    <w:rsid w:val="003A5D11"/>
    <w:rsid w:val="003A7C03"/>
    <w:rsid w:val="003B3698"/>
    <w:rsid w:val="003B43F5"/>
    <w:rsid w:val="003B66FE"/>
    <w:rsid w:val="003B7BD0"/>
    <w:rsid w:val="003C22FB"/>
    <w:rsid w:val="003C6516"/>
    <w:rsid w:val="003D3745"/>
    <w:rsid w:val="003D41B4"/>
    <w:rsid w:val="003D4FEB"/>
    <w:rsid w:val="003D6C11"/>
    <w:rsid w:val="003E050D"/>
    <w:rsid w:val="003E207C"/>
    <w:rsid w:val="003E3CCB"/>
    <w:rsid w:val="003E59DD"/>
    <w:rsid w:val="003E7E6B"/>
    <w:rsid w:val="003F132F"/>
    <w:rsid w:val="003F257A"/>
    <w:rsid w:val="003F7633"/>
    <w:rsid w:val="0040472A"/>
    <w:rsid w:val="00412E5B"/>
    <w:rsid w:val="00417E23"/>
    <w:rsid w:val="004257E0"/>
    <w:rsid w:val="004367FB"/>
    <w:rsid w:val="00436F85"/>
    <w:rsid w:val="00441AEF"/>
    <w:rsid w:val="0044629B"/>
    <w:rsid w:val="00446871"/>
    <w:rsid w:val="00446E2F"/>
    <w:rsid w:val="00463679"/>
    <w:rsid w:val="00464310"/>
    <w:rsid w:val="004644EA"/>
    <w:rsid w:val="00466493"/>
    <w:rsid w:val="00473D75"/>
    <w:rsid w:val="0047759A"/>
    <w:rsid w:val="00483A3A"/>
    <w:rsid w:val="004906BC"/>
    <w:rsid w:val="004925D9"/>
    <w:rsid w:val="00492AEE"/>
    <w:rsid w:val="00495AF9"/>
    <w:rsid w:val="00496273"/>
    <w:rsid w:val="004A723C"/>
    <w:rsid w:val="004B29F9"/>
    <w:rsid w:val="004C12FB"/>
    <w:rsid w:val="004C2303"/>
    <w:rsid w:val="004C6120"/>
    <w:rsid w:val="004D0939"/>
    <w:rsid w:val="004D154B"/>
    <w:rsid w:val="004D63D5"/>
    <w:rsid w:val="004E1AB0"/>
    <w:rsid w:val="004E7573"/>
    <w:rsid w:val="004F0C4A"/>
    <w:rsid w:val="004F20AD"/>
    <w:rsid w:val="004F6B10"/>
    <w:rsid w:val="00507D6B"/>
    <w:rsid w:val="00520308"/>
    <w:rsid w:val="005246F4"/>
    <w:rsid w:val="00535E9B"/>
    <w:rsid w:val="005453F1"/>
    <w:rsid w:val="00551FB7"/>
    <w:rsid w:val="00553F57"/>
    <w:rsid w:val="005563FF"/>
    <w:rsid w:val="00562E63"/>
    <w:rsid w:val="00574D7E"/>
    <w:rsid w:val="00582CE9"/>
    <w:rsid w:val="0058794A"/>
    <w:rsid w:val="00590030"/>
    <w:rsid w:val="005932BA"/>
    <w:rsid w:val="005A354D"/>
    <w:rsid w:val="005B24A8"/>
    <w:rsid w:val="005B2B6D"/>
    <w:rsid w:val="005B3F04"/>
    <w:rsid w:val="005B6DC6"/>
    <w:rsid w:val="005C6812"/>
    <w:rsid w:val="005D118B"/>
    <w:rsid w:val="005D2D85"/>
    <w:rsid w:val="005D6F7A"/>
    <w:rsid w:val="005D74EB"/>
    <w:rsid w:val="005E330A"/>
    <w:rsid w:val="005E3B12"/>
    <w:rsid w:val="005E4AA3"/>
    <w:rsid w:val="005E79E5"/>
    <w:rsid w:val="005F23E1"/>
    <w:rsid w:val="00623B01"/>
    <w:rsid w:val="006240E4"/>
    <w:rsid w:val="00625BB0"/>
    <w:rsid w:val="006261BB"/>
    <w:rsid w:val="0063565F"/>
    <w:rsid w:val="0065322E"/>
    <w:rsid w:val="00655DA8"/>
    <w:rsid w:val="00660237"/>
    <w:rsid w:val="00670CE4"/>
    <w:rsid w:val="0067116D"/>
    <w:rsid w:val="0067572D"/>
    <w:rsid w:val="006775EE"/>
    <w:rsid w:val="00680F7C"/>
    <w:rsid w:val="006947E6"/>
    <w:rsid w:val="00695477"/>
    <w:rsid w:val="00696995"/>
    <w:rsid w:val="006A0331"/>
    <w:rsid w:val="006A4275"/>
    <w:rsid w:val="006B2C26"/>
    <w:rsid w:val="006B4693"/>
    <w:rsid w:val="006C4791"/>
    <w:rsid w:val="006C4B70"/>
    <w:rsid w:val="006C6089"/>
    <w:rsid w:val="006C7A36"/>
    <w:rsid w:val="006D16F1"/>
    <w:rsid w:val="006D3428"/>
    <w:rsid w:val="006E100D"/>
    <w:rsid w:val="006E2000"/>
    <w:rsid w:val="006E5EF6"/>
    <w:rsid w:val="006F3B57"/>
    <w:rsid w:val="006F5F72"/>
    <w:rsid w:val="006F7EBC"/>
    <w:rsid w:val="00710355"/>
    <w:rsid w:val="00710BCA"/>
    <w:rsid w:val="00713B03"/>
    <w:rsid w:val="00714C56"/>
    <w:rsid w:val="00720ED1"/>
    <w:rsid w:val="00722394"/>
    <w:rsid w:val="007246D0"/>
    <w:rsid w:val="00726BF1"/>
    <w:rsid w:val="00727EC1"/>
    <w:rsid w:val="0073187A"/>
    <w:rsid w:val="007343BE"/>
    <w:rsid w:val="007343C5"/>
    <w:rsid w:val="00742321"/>
    <w:rsid w:val="00742807"/>
    <w:rsid w:val="007536B8"/>
    <w:rsid w:val="00760251"/>
    <w:rsid w:val="007617E0"/>
    <w:rsid w:val="007673CA"/>
    <w:rsid w:val="00772961"/>
    <w:rsid w:val="007757B5"/>
    <w:rsid w:val="007774EE"/>
    <w:rsid w:val="00783D03"/>
    <w:rsid w:val="007844EB"/>
    <w:rsid w:val="00784DC3"/>
    <w:rsid w:val="00787D9C"/>
    <w:rsid w:val="00794EFB"/>
    <w:rsid w:val="00796428"/>
    <w:rsid w:val="007A1B94"/>
    <w:rsid w:val="007B094C"/>
    <w:rsid w:val="007B0FF0"/>
    <w:rsid w:val="007B50D8"/>
    <w:rsid w:val="007C6687"/>
    <w:rsid w:val="007C67FA"/>
    <w:rsid w:val="007D0675"/>
    <w:rsid w:val="007D1209"/>
    <w:rsid w:val="007E5281"/>
    <w:rsid w:val="00812DE0"/>
    <w:rsid w:val="00812E3F"/>
    <w:rsid w:val="008130D5"/>
    <w:rsid w:val="0081735D"/>
    <w:rsid w:val="008217CE"/>
    <w:rsid w:val="00827A7E"/>
    <w:rsid w:val="00831596"/>
    <w:rsid w:val="00837B4D"/>
    <w:rsid w:val="00840B3E"/>
    <w:rsid w:val="00841871"/>
    <w:rsid w:val="00842578"/>
    <w:rsid w:val="008443C1"/>
    <w:rsid w:val="00847B49"/>
    <w:rsid w:val="00852695"/>
    <w:rsid w:val="008548B7"/>
    <w:rsid w:val="00857549"/>
    <w:rsid w:val="008707CC"/>
    <w:rsid w:val="00884D47"/>
    <w:rsid w:val="008933AE"/>
    <w:rsid w:val="008A7413"/>
    <w:rsid w:val="008A7CE0"/>
    <w:rsid w:val="008B6316"/>
    <w:rsid w:val="008C3DCE"/>
    <w:rsid w:val="008C619A"/>
    <w:rsid w:val="008C6CC4"/>
    <w:rsid w:val="008C74CA"/>
    <w:rsid w:val="008C75AB"/>
    <w:rsid w:val="008D0EB4"/>
    <w:rsid w:val="008D6A33"/>
    <w:rsid w:val="008D6FD3"/>
    <w:rsid w:val="008E2EA9"/>
    <w:rsid w:val="008E3060"/>
    <w:rsid w:val="008E3A4B"/>
    <w:rsid w:val="008E41A4"/>
    <w:rsid w:val="008E4838"/>
    <w:rsid w:val="008F17DA"/>
    <w:rsid w:val="008F1FB0"/>
    <w:rsid w:val="008F72E5"/>
    <w:rsid w:val="0090379D"/>
    <w:rsid w:val="00905642"/>
    <w:rsid w:val="00910E6D"/>
    <w:rsid w:val="00911FA5"/>
    <w:rsid w:val="0092061A"/>
    <w:rsid w:val="00934436"/>
    <w:rsid w:val="00935B17"/>
    <w:rsid w:val="00936AC2"/>
    <w:rsid w:val="00941C46"/>
    <w:rsid w:val="00944154"/>
    <w:rsid w:val="00944BEA"/>
    <w:rsid w:val="0096138F"/>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1A18"/>
    <w:rsid w:val="009D58D0"/>
    <w:rsid w:val="009D5A1B"/>
    <w:rsid w:val="009D7472"/>
    <w:rsid w:val="009E0A88"/>
    <w:rsid w:val="009E2CB5"/>
    <w:rsid w:val="009E3019"/>
    <w:rsid w:val="009E5B5E"/>
    <w:rsid w:val="009E701D"/>
    <w:rsid w:val="009E7A66"/>
    <w:rsid w:val="009F181A"/>
    <w:rsid w:val="009F346E"/>
    <w:rsid w:val="009F667F"/>
    <w:rsid w:val="00A02C84"/>
    <w:rsid w:val="00A148D6"/>
    <w:rsid w:val="00A252B0"/>
    <w:rsid w:val="00A370AB"/>
    <w:rsid w:val="00A41BFE"/>
    <w:rsid w:val="00A43299"/>
    <w:rsid w:val="00A467CA"/>
    <w:rsid w:val="00A5134A"/>
    <w:rsid w:val="00A57E04"/>
    <w:rsid w:val="00A6049B"/>
    <w:rsid w:val="00A62B4C"/>
    <w:rsid w:val="00A71D34"/>
    <w:rsid w:val="00A730B9"/>
    <w:rsid w:val="00A7626A"/>
    <w:rsid w:val="00A809BD"/>
    <w:rsid w:val="00A81CFB"/>
    <w:rsid w:val="00A85D6F"/>
    <w:rsid w:val="00A906D8"/>
    <w:rsid w:val="00AA134E"/>
    <w:rsid w:val="00AA3417"/>
    <w:rsid w:val="00AB5621"/>
    <w:rsid w:val="00AB78A2"/>
    <w:rsid w:val="00AC4A8D"/>
    <w:rsid w:val="00AC5A4C"/>
    <w:rsid w:val="00AD5D81"/>
    <w:rsid w:val="00AE1A85"/>
    <w:rsid w:val="00AE277F"/>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3FF2"/>
    <w:rsid w:val="00B44488"/>
    <w:rsid w:val="00B505C0"/>
    <w:rsid w:val="00B53341"/>
    <w:rsid w:val="00B57759"/>
    <w:rsid w:val="00B62B32"/>
    <w:rsid w:val="00B64EE5"/>
    <w:rsid w:val="00B67333"/>
    <w:rsid w:val="00B67D39"/>
    <w:rsid w:val="00B67E4D"/>
    <w:rsid w:val="00B67FA9"/>
    <w:rsid w:val="00B74FE1"/>
    <w:rsid w:val="00B76CD7"/>
    <w:rsid w:val="00B801D6"/>
    <w:rsid w:val="00B83A96"/>
    <w:rsid w:val="00B83F8A"/>
    <w:rsid w:val="00B8754E"/>
    <w:rsid w:val="00BA0FF4"/>
    <w:rsid w:val="00BA5673"/>
    <w:rsid w:val="00BB0255"/>
    <w:rsid w:val="00BB180C"/>
    <w:rsid w:val="00BC0246"/>
    <w:rsid w:val="00BC3599"/>
    <w:rsid w:val="00BD1D08"/>
    <w:rsid w:val="00BE0AE4"/>
    <w:rsid w:val="00BE38BB"/>
    <w:rsid w:val="00C003C6"/>
    <w:rsid w:val="00C0639B"/>
    <w:rsid w:val="00C10B09"/>
    <w:rsid w:val="00C116F3"/>
    <w:rsid w:val="00C12714"/>
    <w:rsid w:val="00C13454"/>
    <w:rsid w:val="00C20678"/>
    <w:rsid w:val="00C224EE"/>
    <w:rsid w:val="00C23F3E"/>
    <w:rsid w:val="00C24CBD"/>
    <w:rsid w:val="00C25CCB"/>
    <w:rsid w:val="00C26BC0"/>
    <w:rsid w:val="00C272AD"/>
    <w:rsid w:val="00C27B9D"/>
    <w:rsid w:val="00C45F7E"/>
    <w:rsid w:val="00C5009D"/>
    <w:rsid w:val="00C53A22"/>
    <w:rsid w:val="00C55EC1"/>
    <w:rsid w:val="00C64A07"/>
    <w:rsid w:val="00C6569B"/>
    <w:rsid w:val="00C66B9A"/>
    <w:rsid w:val="00C707D1"/>
    <w:rsid w:val="00C737A1"/>
    <w:rsid w:val="00C77BCF"/>
    <w:rsid w:val="00C8188B"/>
    <w:rsid w:val="00C874E6"/>
    <w:rsid w:val="00CA7A49"/>
    <w:rsid w:val="00CB2D26"/>
    <w:rsid w:val="00CB3A6F"/>
    <w:rsid w:val="00CC68AB"/>
    <w:rsid w:val="00CD2022"/>
    <w:rsid w:val="00CE2F55"/>
    <w:rsid w:val="00CE508A"/>
    <w:rsid w:val="00CE6B1A"/>
    <w:rsid w:val="00CE7E03"/>
    <w:rsid w:val="00CF55FE"/>
    <w:rsid w:val="00CF75B9"/>
    <w:rsid w:val="00D01832"/>
    <w:rsid w:val="00D03C12"/>
    <w:rsid w:val="00D06B39"/>
    <w:rsid w:val="00D10930"/>
    <w:rsid w:val="00D1247E"/>
    <w:rsid w:val="00D21BCE"/>
    <w:rsid w:val="00D36346"/>
    <w:rsid w:val="00D42C61"/>
    <w:rsid w:val="00D516C1"/>
    <w:rsid w:val="00D6344F"/>
    <w:rsid w:val="00D80E4A"/>
    <w:rsid w:val="00D8328D"/>
    <w:rsid w:val="00D9793B"/>
    <w:rsid w:val="00DA2172"/>
    <w:rsid w:val="00DA64DB"/>
    <w:rsid w:val="00DA7319"/>
    <w:rsid w:val="00DB1E5E"/>
    <w:rsid w:val="00DB2BFF"/>
    <w:rsid w:val="00DB3B99"/>
    <w:rsid w:val="00DB4140"/>
    <w:rsid w:val="00DC76F0"/>
    <w:rsid w:val="00DC7E48"/>
    <w:rsid w:val="00DD06C0"/>
    <w:rsid w:val="00DE1789"/>
    <w:rsid w:val="00DE2A42"/>
    <w:rsid w:val="00DE3208"/>
    <w:rsid w:val="00DE5745"/>
    <w:rsid w:val="00DF2ED5"/>
    <w:rsid w:val="00E02A7D"/>
    <w:rsid w:val="00E12F47"/>
    <w:rsid w:val="00E13249"/>
    <w:rsid w:val="00E16545"/>
    <w:rsid w:val="00E2123D"/>
    <w:rsid w:val="00E30B4B"/>
    <w:rsid w:val="00E33932"/>
    <w:rsid w:val="00E413AB"/>
    <w:rsid w:val="00E41451"/>
    <w:rsid w:val="00E45F98"/>
    <w:rsid w:val="00E56B47"/>
    <w:rsid w:val="00E614AA"/>
    <w:rsid w:val="00E66F4B"/>
    <w:rsid w:val="00E706C2"/>
    <w:rsid w:val="00E72CD1"/>
    <w:rsid w:val="00E7314A"/>
    <w:rsid w:val="00E8041E"/>
    <w:rsid w:val="00E818CE"/>
    <w:rsid w:val="00E92F67"/>
    <w:rsid w:val="00E94D37"/>
    <w:rsid w:val="00E95B91"/>
    <w:rsid w:val="00EA366E"/>
    <w:rsid w:val="00EA6557"/>
    <w:rsid w:val="00EA6B97"/>
    <w:rsid w:val="00EB216E"/>
    <w:rsid w:val="00EB7C11"/>
    <w:rsid w:val="00EC07C0"/>
    <w:rsid w:val="00EC22FA"/>
    <w:rsid w:val="00EC30C5"/>
    <w:rsid w:val="00ED24A0"/>
    <w:rsid w:val="00ED2FD4"/>
    <w:rsid w:val="00ED761D"/>
    <w:rsid w:val="00EE5E2C"/>
    <w:rsid w:val="00EE75F1"/>
    <w:rsid w:val="00F01E75"/>
    <w:rsid w:val="00F1333B"/>
    <w:rsid w:val="00F204B5"/>
    <w:rsid w:val="00F21DD8"/>
    <w:rsid w:val="00F25128"/>
    <w:rsid w:val="00F30728"/>
    <w:rsid w:val="00F32324"/>
    <w:rsid w:val="00F32BD1"/>
    <w:rsid w:val="00F377D2"/>
    <w:rsid w:val="00F40848"/>
    <w:rsid w:val="00F4718C"/>
    <w:rsid w:val="00F50359"/>
    <w:rsid w:val="00F527EB"/>
    <w:rsid w:val="00F52F4A"/>
    <w:rsid w:val="00F56A85"/>
    <w:rsid w:val="00F57F56"/>
    <w:rsid w:val="00F65859"/>
    <w:rsid w:val="00F664AA"/>
    <w:rsid w:val="00F71902"/>
    <w:rsid w:val="00F724BA"/>
    <w:rsid w:val="00F751D8"/>
    <w:rsid w:val="00F81046"/>
    <w:rsid w:val="00F835B4"/>
    <w:rsid w:val="00F90B96"/>
    <w:rsid w:val="00F94A13"/>
    <w:rsid w:val="00FA0F6A"/>
    <w:rsid w:val="00FB0646"/>
    <w:rsid w:val="00FB1F58"/>
    <w:rsid w:val="00FB3678"/>
    <w:rsid w:val="00FB61C7"/>
    <w:rsid w:val="00FC7BB0"/>
    <w:rsid w:val="00FD22AB"/>
    <w:rsid w:val="00FD2808"/>
    <w:rsid w:val="00FD2A5B"/>
    <w:rsid w:val="00FD3338"/>
    <w:rsid w:val="00FD4B8D"/>
    <w:rsid w:val="00FE04A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 w:type="paragraph" w:customStyle="1" w:styleId="M1">
    <w:name w:val="M1"/>
    <w:basedOn w:val="Normalny"/>
    <w:qFormat/>
    <w:rsid w:val="002E61B7"/>
    <w:pPr>
      <w:ind w:left="720" w:hanging="360"/>
    </w:pPr>
    <w:rPr>
      <w:rFonts w:ascii="Verdana" w:eastAsia="Verdana" w:hAnsi="Verdana" w:cs="Times New Roman"/>
      <w:b/>
    </w:rPr>
  </w:style>
  <w:style w:type="paragraph" w:customStyle="1" w:styleId="M2">
    <w:name w:val="M2"/>
    <w:basedOn w:val="Normalny"/>
    <w:qFormat/>
    <w:rsid w:val="002E61B7"/>
    <w:pPr>
      <w:ind w:left="867" w:hanging="510"/>
      <w:jc w:val="both"/>
    </w:pPr>
    <w:rPr>
      <w:rFonts w:ascii="Verdana" w:eastAsia="Verdana" w:hAnsi="Verdana" w:cs="Times New Roman"/>
    </w:rPr>
  </w:style>
  <w:style w:type="paragraph" w:customStyle="1" w:styleId="M3">
    <w:name w:val="M3"/>
    <w:basedOn w:val="Normalny"/>
    <w:link w:val="M3Znak"/>
    <w:qFormat/>
    <w:rsid w:val="002E61B7"/>
    <w:pPr>
      <w:ind w:left="1230" w:hanging="720"/>
    </w:pPr>
    <w:rPr>
      <w:rFonts w:ascii="Verdana" w:eastAsia="Verdana" w:hAnsi="Verdana" w:cs="Times New Roman"/>
    </w:rPr>
  </w:style>
  <w:style w:type="character" w:customStyle="1" w:styleId="M3Znak">
    <w:name w:val="M3 Znak"/>
    <w:basedOn w:val="Domylnaczcionkaakapitu"/>
    <w:link w:val="M3"/>
    <w:rsid w:val="002E61B7"/>
    <w:rPr>
      <w:rFonts w:ascii="Verdana" w:eastAsia="Verdana" w:hAnsi="Verdana"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1).docx</dmsv2BaseFileName>
    <dmsv2BaseDisplayName xmlns="http://schemas.microsoft.com/sharepoint/v3">Załącznik nr 1 do SWZ - OPZ (Część 1)</dmsv2BaseDisplayName>
    <dmsv2SWPP2ObjectNumber xmlns="http://schemas.microsoft.com/sharepoint/v3">POST/DYS/OLD/GZ/01602/2026                        </dmsv2SWPP2ObjectNumber>
    <dmsv2SWPP2SumMD5 xmlns="http://schemas.microsoft.com/sharepoint/v3">0c8d10d9ba9cf64708ab69df1810269b</dmsv2SWPP2SumMD5>
    <dmsv2BaseMoved xmlns="http://schemas.microsoft.com/sharepoint/v3">false</dmsv2BaseMoved>
    <dmsv2BaseIsSensitive xmlns="http://schemas.microsoft.com/sharepoint/v3">true</dmsv2BaseIsSensitive>
    <dmsv2SWPP2IDSWPP2 xmlns="http://schemas.microsoft.com/sharepoint/v3">715470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25071675</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FJ3FSM7XJ42E-2014085795-3016</_dlc_DocId>
    <_dlc_DocIdUrl xmlns="a19cb1c7-c5c7-46d4-85ae-d83685407bba">
      <Url>https://swpp2.dms.gkpge.pl/sites/43/_layouts/15/DocIdRedir.aspx?ID=FJ3FSM7XJ42E-2014085795-3016</Url>
      <Description>FJ3FSM7XJ42E-2014085795-3016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9A83EE-8A03-40EF-AA11-09100D8BBE75}">
  <ds:schemaRefs>
    <ds:schemaRef ds:uri="http://schemas.microsoft.com/sharepoint/events"/>
  </ds:schemaRefs>
</ds:datastoreItem>
</file>

<file path=customXml/itemProps2.xml><?xml version="1.0" encoding="utf-8"?>
<ds:datastoreItem xmlns:ds="http://schemas.openxmlformats.org/officeDocument/2006/customXml" ds:itemID="{8DF09127-56C0-4B00-992D-F2AE8BC21FEC}">
  <ds:schemaRefs>
    <ds:schemaRef ds:uri="http://purl.org/dc/terms/"/>
    <ds:schemaRef ds:uri="http://purl.org/dc/elements/1.1/"/>
    <ds:schemaRef ds:uri="http://schemas.openxmlformats.org/package/2006/metadata/core-properties"/>
    <ds:schemaRef ds:uri="http://www.w3.org/XML/1998/namespace"/>
    <ds:schemaRef ds:uri="http://schemas.microsoft.com/office/2006/documentManagement/types"/>
    <ds:schemaRef ds:uri="ab6a7fc3-c441-41c3-bbfc-a960266391eb"/>
    <ds:schemaRef ds:uri="http://schemas.microsoft.com/office/infopath/2007/PartnerControls"/>
    <ds:schemaRef ds:uri="http://purl.org/dc/dcmitype/"/>
    <ds:schemaRef ds:uri="http://schemas.microsoft.com/office/2006/metadata/propertie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4.xml><?xml version="1.0" encoding="utf-8"?>
<ds:datastoreItem xmlns:ds="http://schemas.openxmlformats.org/officeDocument/2006/customXml" ds:itemID="{BB054A41-69BA-4AC8-ADCD-6E23233E2268}"/>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699</TotalTime>
  <Pages>5</Pages>
  <Words>2190</Words>
  <Characters>13140</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148</cp:revision>
  <cp:lastPrinted>2026-03-09T10:17:00Z</cp:lastPrinted>
  <dcterms:created xsi:type="dcterms:W3CDTF">2025-10-01T10:46:00Z</dcterms:created>
  <dcterms:modified xsi:type="dcterms:W3CDTF">2026-04-28T08:01:00Z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5e655ca9-e937-4c7e-81fe-dc0d9036348a</vt:lpwstr>
  </property>
</Properties>
</file>